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EC" w:rsidRPr="003F52EC" w:rsidRDefault="003F52EC" w:rsidP="003F52EC">
      <w:pPr>
        <w:spacing w:after="136" w:line="360" w:lineRule="atLeast"/>
        <w:textAlignment w:val="baseline"/>
        <w:outlineLvl w:val="0"/>
        <w:rPr>
          <w:rFonts w:ascii="inherit" w:eastAsia="Times New Roman" w:hAnsi="inherit" w:cs="Arial"/>
          <w:b/>
          <w:bCs/>
          <w:color w:val="000000"/>
          <w:kern w:val="36"/>
          <w:sz w:val="35"/>
          <w:szCs w:val="35"/>
          <w:lang w:eastAsia="es-MX"/>
        </w:rPr>
      </w:pPr>
      <w:r w:rsidRPr="003F52EC">
        <w:rPr>
          <w:rFonts w:ascii="inherit" w:eastAsia="Times New Roman" w:hAnsi="inherit" w:cs="Arial"/>
          <w:b/>
          <w:bCs/>
          <w:color w:val="000000"/>
          <w:kern w:val="36"/>
          <w:sz w:val="35"/>
          <w:szCs w:val="35"/>
          <w:lang w:eastAsia="es-MX"/>
        </w:rPr>
        <w:t xml:space="preserve">Receta de </w:t>
      </w:r>
      <w:proofErr w:type="spellStart"/>
      <w:r w:rsidRPr="003F52EC">
        <w:rPr>
          <w:rFonts w:ascii="inherit" w:eastAsia="Times New Roman" w:hAnsi="inherit" w:cs="Arial"/>
          <w:b/>
          <w:bCs/>
          <w:color w:val="000000"/>
          <w:kern w:val="36"/>
          <w:sz w:val="35"/>
          <w:szCs w:val="35"/>
          <w:lang w:eastAsia="es-MX"/>
        </w:rPr>
        <w:t>Quíbbe</w:t>
      </w:r>
      <w:proofErr w:type="spellEnd"/>
      <w:r w:rsidRPr="003F52EC">
        <w:rPr>
          <w:rFonts w:ascii="inherit" w:eastAsia="Times New Roman" w:hAnsi="inherit" w:cs="Arial"/>
          <w:b/>
          <w:bCs/>
          <w:color w:val="000000"/>
          <w:kern w:val="36"/>
          <w:sz w:val="35"/>
          <w:szCs w:val="35"/>
          <w:lang w:eastAsia="es-MX"/>
        </w:rPr>
        <w:t xml:space="preserve"> (lorica, córdoba)</w:t>
      </w:r>
    </w:p>
    <w:p w:rsidR="003F52EC" w:rsidRPr="003F52EC" w:rsidRDefault="003F52EC" w:rsidP="003F52EC">
      <w:pPr>
        <w:spacing w:after="100" w:line="285" w:lineRule="atLeast"/>
        <w:textAlignment w:val="baseline"/>
        <w:rPr>
          <w:rFonts w:ascii="Open Sans" w:eastAsia="Times New Roman" w:hAnsi="Open Sans" w:cs="Arial"/>
          <w:b/>
          <w:caps/>
          <w:spacing w:val="27"/>
          <w:sz w:val="15"/>
          <w:szCs w:val="15"/>
          <w:lang w:eastAsia="es-MX"/>
        </w:rPr>
      </w:pPr>
      <w:hyperlink r:id="rId5" w:history="1">
        <w:r w:rsidRPr="003F52EC">
          <w:rPr>
            <w:rFonts w:ascii="inherit" w:eastAsia="Times New Roman" w:hAnsi="inherit" w:cs="Arial"/>
            <w:b/>
            <w:caps/>
            <w:spacing w:val="27"/>
            <w:sz w:val="15"/>
            <w:u w:val="single"/>
            <w:lang w:eastAsia="es-MX"/>
          </w:rPr>
          <w:t>COLOMBIA</w:t>
        </w:r>
      </w:hyperlink>
      <w:r w:rsidRPr="003F52EC">
        <w:rPr>
          <w:rFonts w:ascii="Open Sans" w:eastAsia="Times New Roman" w:hAnsi="Open Sans" w:cs="Arial"/>
          <w:b/>
          <w:caps/>
          <w:spacing w:val="27"/>
          <w:sz w:val="15"/>
          <w:lang w:eastAsia="es-MX"/>
        </w:rPr>
        <w:t> </w:t>
      </w:r>
      <w:r w:rsidRPr="003F52EC">
        <w:rPr>
          <w:rFonts w:ascii="Open Sans" w:eastAsia="Times New Roman" w:hAnsi="Open Sans" w:cs="Arial"/>
          <w:b/>
          <w:caps/>
          <w:spacing w:val="27"/>
          <w:sz w:val="15"/>
          <w:szCs w:val="15"/>
          <w:lang w:eastAsia="es-MX"/>
        </w:rPr>
        <w:t>/</w:t>
      </w:r>
      <w:r w:rsidRPr="003F52EC">
        <w:rPr>
          <w:rFonts w:ascii="Open Sans" w:eastAsia="Times New Roman" w:hAnsi="Open Sans" w:cs="Arial"/>
          <w:b/>
          <w:caps/>
          <w:spacing w:val="27"/>
          <w:sz w:val="15"/>
          <w:lang w:eastAsia="es-MX"/>
        </w:rPr>
        <w:t> </w:t>
      </w:r>
      <w:hyperlink r:id="rId6" w:history="1">
        <w:r w:rsidRPr="003F52EC">
          <w:rPr>
            <w:rFonts w:ascii="inherit" w:eastAsia="Times New Roman" w:hAnsi="inherit" w:cs="Arial"/>
            <w:b/>
            <w:caps/>
            <w:spacing w:val="27"/>
            <w:sz w:val="15"/>
            <w:u w:val="single"/>
            <w:lang w:eastAsia="es-MX"/>
          </w:rPr>
          <w:t>PLATO FUERTE ALMUERZO-CENA</w:t>
        </w:r>
      </w:hyperlink>
      <w:r w:rsidRPr="003F52EC">
        <w:rPr>
          <w:rFonts w:ascii="Open Sans" w:eastAsia="Times New Roman" w:hAnsi="Open Sans" w:cs="Arial"/>
          <w:b/>
          <w:caps/>
          <w:spacing w:val="27"/>
          <w:sz w:val="15"/>
          <w:lang w:eastAsia="es-MX"/>
        </w:rPr>
        <w:t> </w:t>
      </w:r>
      <w:r w:rsidRPr="003F52EC">
        <w:rPr>
          <w:rFonts w:ascii="Open Sans" w:eastAsia="Times New Roman" w:hAnsi="Open Sans" w:cs="Arial"/>
          <w:b/>
          <w:caps/>
          <w:spacing w:val="27"/>
          <w:sz w:val="15"/>
          <w:szCs w:val="15"/>
          <w:lang w:eastAsia="es-MX"/>
        </w:rPr>
        <w:t>/</w:t>
      </w:r>
      <w:r w:rsidRPr="003F52EC">
        <w:rPr>
          <w:rFonts w:ascii="Open Sans" w:eastAsia="Times New Roman" w:hAnsi="Open Sans" w:cs="Arial"/>
          <w:b/>
          <w:caps/>
          <w:spacing w:val="27"/>
          <w:sz w:val="15"/>
          <w:lang w:eastAsia="es-MX"/>
        </w:rPr>
        <w:t> </w:t>
      </w:r>
      <w:hyperlink r:id="rId7" w:history="1">
        <w:r w:rsidRPr="003F52EC">
          <w:rPr>
            <w:rFonts w:ascii="inherit" w:eastAsia="Times New Roman" w:hAnsi="inherit" w:cs="Arial"/>
            <w:b/>
            <w:caps/>
            <w:spacing w:val="27"/>
            <w:sz w:val="15"/>
            <w:u w:val="single"/>
            <w:lang w:eastAsia="es-MX"/>
          </w:rPr>
          <w:t>PLÁTANO</w:t>
        </w:r>
      </w:hyperlink>
    </w:p>
    <w:p w:rsidR="003F52EC" w:rsidRPr="003F52EC" w:rsidRDefault="003F52EC" w:rsidP="003F52EC">
      <w:pPr>
        <w:shd w:val="clear" w:color="auto" w:fill="FFFFFF"/>
        <w:spacing w:after="136" w:line="360" w:lineRule="atLeast"/>
        <w:textAlignment w:val="baseline"/>
        <w:outlineLvl w:val="1"/>
        <w:rPr>
          <w:rFonts w:ascii="inherit" w:eastAsia="Times New Roman" w:hAnsi="inherit" w:cs="Times New Roman"/>
          <w:b/>
          <w:bCs/>
          <w:color w:val="000000"/>
          <w:sz w:val="30"/>
          <w:szCs w:val="30"/>
          <w:lang w:eastAsia="es-MX"/>
        </w:rPr>
      </w:pPr>
      <w:r w:rsidRPr="003F52EC">
        <w:rPr>
          <w:rFonts w:ascii="inherit" w:eastAsia="Times New Roman" w:hAnsi="inherit" w:cs="Times New Roman"/>
          <w:b/>
          <w:bCs/>
          <w:color w:val="000000"/>
          <w:sz w:val="30"/>
          <w:szCs w:val="30"/>
          <w:lang w:eastAsia="es-MX"/>
        </w:rPr>
        <w:t xml:space="preserve">Ingredientes para preparar </w:t>
      </w:r>
      <w:proofErr w:type="spellStart"/>
      <w:r w:rsidRPr="003F52EC">
        <w:rPr>
          <w:rFonts w:ascii="inherit" w:eastAsia="Times New Roman" w:hAnsi="inherit" w:cs="Times New Roman"/>
          <w:b/>
          <w:bCs/>
          <w:color w:val="000000"/>
          <w:sz w:val="30"/>
          <w:szCs w:val="30"/>
          <w:lang w:eastAsia="es-MX"/>
        </w:rPr>
        <w:t>Quíbbe</w:t>
      </w:r>
      <w:proofErr w:type="spellEnd"/>
      <w:r w:rsidRPr="003F52EC">
        <w:rPr>
          <w:rFonts w:ascii="inherit" w:eastAsia="Times New Roman" w:hAnsi="inherit" w:cs="Times New Roman"/>
          <w:b/>
          <w:bCs/>
          <w:color w:val="000000"/>
          <w:sz w:val="30"/>
          <w:szCs w:val="30"/>
          <w:lang w:eastAsia="es-MX"/>
        </w:rPr>
        <w:t xml:space="preserve"> (lorica, córdoba)</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1 Libra (500 gr.) de carne pulpa de res (nalga) molida</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1/4 Libra (125 gr.) de trigo partido, remojado y escurrido</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1 Cebolla cabezona, picada</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1/2 Cucharada de yerbabuena, picada</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Sal, pimienta de olor y pimienta picante a gusto</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RELLENO:</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1/2 Libra (250 gr.) de carne de res cruda, molida</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2 Cebollas cabezonas, cortadas en tiritas</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1/2 Taza de piñones</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2 Cucharadas de mantequilla</w:t>
      </w:r>
    </w:p>
    <w:p w:rsidR="003F52EC" w:rsidRPr="003F52EC" w:rsidRDefault="003F52EC" w:rsidP="003F52EC">
      <w:pPr>
        <w:numPr>
          <w:ilvl w:val="0"/>
          <w:numId w:val="1"/>
        </w:numPr>
        <w:shd w:val="clear" w:color="auto" w:fill="FFFFFF"/>
        <w:spacing w:after="0" w:line="285" w:lineRule="atLeast"/>
        <w:ind w:left="272"/>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Sal y pimienta a gusto</w:t>
      </w:r>
    </w:p>
    <w:p w:rsidR="003F52EC" w:rsidRPr="003F52EC" w:rsidRDefault="003F52EC" w:rsidP="003F52EC">
      <w:pPr>
        <w:shd w:val="clear" w:color="auto" w:fill="FFFFFF"/>
        <w:spacing w:before="136" w:after="136" w:line="360" w:lineRule="atLeast"/>
        <w:textAlignment w:val="baseline"/>
        <w:outlineLvl w:val="1"/>
        <w:rPr>
          <w:rFonts w:ascii="inherit" w:eastAsia="Times New Roman" w:hAnsi="inherit" w:cs="Times New Roman"/>
          <w:b/>
          <w:bCs/>
          <w:color w:val="000000"/>
          <w:sz w:val="30"/>
          <w:szCs w:val="30"/>
          <w:lang w:eastAsia="es-MX"/>
        </w:rPr>
      </w:pPr>
      <w:r w:rsidRPr="003F52EC">
        <w:rPr>
          <w:rFonts w:ascii="inherit" w:eastAsia="Times New Roman" w:hAnsi="inherit" w:cs="Times New Roman"/>
          <w:b/>
          <w:bCs/>
          <w:color w:val="000000"/>
          <w:sz w:val="30"/>
          <w:szCs w:val="30"/>
          <w:lang w:eastAsia="es-MX"/>
        </w:rPr>
        <w:t xml:space="preserve">Preparación de </w:t>
      </w:r>
      <w:proofErr w:type="spellStart"/>
      <w:r w:rsidRPr="003F52EC">
        <w:rPr>
          <w:rFonts w:ascii="inherit" w:eastAsia="Times New Roman" w:hAnsi="inherit" w:cs="Times New Roman"/>
          <w:b/>
          <w:bCs/>
          <w:color w:val="000000"/>
          <w:sz w:val="30"/>
          <w:szCs w:val="30"/>
          <w:lang w:eastAsia="es-MX"/>
        </w:rPr>
        <w:t>Quíbbe</w:t>
      </w:r>
      <w:proofErr w:type="spellEnd"/>
      <w:r w:rsidRPr="003F52EC">
        <w:rPr>
          <w:rFonts w:ascii="inherit" w:eastAsia="Times New Roman" w:hAnsi="inherit" w:cs="Times New Roman"/>
          <w:b/>
          <w:bCs/>
          <w:color w:val="000000"/>
          <w:sz w:val="30"/>
          <w:szCs w:val="30"/>
          <w:lang w:eastAsia="es-MX"/>
        </w:rPr>
        <w:t xml:space="preserve"> (lorica, córdoba)</w:t>
      </w:r>
    </w:p>
    <w:p w:rsidR="003F52EC" w:rsidRPr="003F52EC" w:rsidRDefault="003F52EC" w:rsidP="003F52EC">
      <w:pPr>
        <w:shd w:val="clear" w:color="auto" w:fill="FFFFFF"/>
        <w:spacing w:line="285" w:lineRule="atLeast"/>
        <w:textAlignment w:val="baseline"/>
        <w:rPr>
          <w:rFonts w:ascii="inherit" w:eastAsia="Times New Roman" w:hAnsi="inherit" w:cs="Times New Roman"/>
          <w:sz w:val="19"/>
          <w:szCs w:val="19"/>
          <w:lang w:eastAsia="es-MX"/>
        </w:rPr>
      </w:pPr>
      <w:r w:rsidRPr="003F52EC">
        <w:rPr>
          <w:rFonts w:ascii="inherit" w:eastAsia="Times New Roman" w:hAnsi="inherit" w:cs="Times New Roman"/>
          <w:sz w:val="19"/>
          <w:szCs w:val="19"/>
          <w:lang w:eastAsia="es-MX"/>
        </w:rPr>
        <w:t>Se toman la yerbabuena y las especias y se revuelven con un poco de agua fría, se mezclan con la carne, el trigo y la cebolla cabezona. Se muelen y se amasan muy bien.</w:t>
      </w:r>
      <w:r w:rsidRPr="003F52EC">
        <w:rPr>
          <w:rFonts w:ascii="inherit" w:eastAsia="Times New Roman" w:hAnsi="inherit" w:cs="Times New Roman"/>
          <w:sz w:val="19"/>
          <w:szCs w:val="19"/>
          <w:lang w:eastAsia="es-MX"/>
        </w:rPr>
        <w:br/>
      </w:r>
      <w:r w:rsidRPr="003F52EC">
        <w:rPr>
          <w:rFonts w:ascii="inherit" w:eastAsia="Times New Roman" w:hAnsi="inherit" w:cs="Times New Roman"/>
          <w:sz w:val="19"/>
          <w:szCs w:val="19"/>
          <w:lang w:eastAsia="es-MX"/>
        </w:rPr>
        <w:br/>
        <w:t xml:space="preserve">Se toman porciones del tamaño de un huevo grande y se forman bolas un poco ovaladas; en una de las puntas se hace un orificio donde se introduce un poco del relleno y se cierra. Se fríen en manteca muy caliente hasta que se doren. También se puede extender una capa de la carne con el trigo en un molde, encima se coloca el relleno bien distribuido, se cubre con otra capa de carne con trigo y se corta con un cuchillo en forma de bizcocho. Se lleva al horno precalentado a 350° por 30 minutos, rociándole aceite por encima. Nota: Pese a ser el </w:t>
      </w:r>
      <w:proofErr w:type="spellStart"/>
      <w:r w:rsidRPr="003F52EC">
        <w:rPr>
          <w:rFonts w:ascii="inherit" w:eastAsia="Times New Roman" w:hAnsi="inherit" w:cs="Times New Roman"/>
          <w:sz w:val="19"/>
          <w:szCs w:val="19"/>
          <w:lang w:eastAsia="es-MX"/>
        </w:rPr>
        <w:t>quibbe</w:t>
      </w:r>
      <w:proofErr w:type="spellEnd"/>
      <w:r w:rsidRPr="003F52EC">
        <w:rPr>
          <w:rFonts w:ascii="inherit" w:eastAsia="Times New Roman" w:hAnsi="inherit" w:cs="Times New Roman"/>
          <w:sz w:val="19"/>
          <w:szCs w:val="19"/>
          <w:lang w:eastAsia="es-MX"/>
        </w:rPr>
        <w:t xml:space="preserve"> un plato tradicional árabe, ha sido tan bien acogido por el sabanero de Bolívar que hoy en día lo podemos considerar autóctono. Es el abrebocas más popular en las mesas de fritanga.</w:t>
      </w:r>
      <w:r w:rsidRPr="003F52EC">
        <w:rPr>
          <w:rFonts w:ascii="inherit" w:eastAsia="Times New Roman" w:hAnsi="inherit" w:cs="Times New Roman"/>
          <w:sz w:val="19"/>
          <w:szCs w:val="19"/>
          <w:lang w:eastAsia="es-MX"/>
        </w:rPr>
        <w:br/>
        <w:t>Se toman la yerbabuena y las especias y se revuelven con un poco de agua fría, se mezclan con la carne, el trigo y la cebolla cabezona. Se muelen y se amasan muy bien.</w:t>
      </w:r>
      <w:r w:rsidRPr="003F52EC">
        <w:rPr>
          <w:rFonts w:ascii="inherit" w:eastAsia="Times New Roman" w:hAnsi="inherit" w:cs="Times New Roman"/>
          <w:sz w:val="19"/>
          <w:szCs w:val="19"/>
          <w:lang w:eastAsia="es-MX"/>
        </w:rPr>
        <w:br/>
      </w:r>
      <w:r w:rsidRPr="003F52EC">
        <w:rPr>
          <w:rFonts w:ascii="inherit" w:eastAsia="Times New Roman" w:hAnsi="inherit" w:cs="Times New Roman"/>
          <w:sz w:val="19"/>
          <w:szCs w:val="19"/>
          <w:lang w:eastAsia="es-MX"/>
        </w:rPr>
        <w:br/>
        <w:t xml:space="preserve">Se toman porciones del tamaño de un huevo grande y se forman bolas un poco ovaladas; en una de las puntas se hace un orificio donde se introduce un poco del relleno y se cierra. Se fríen en manteca muy caliente hasta que se doren. También se puede extender una capa de la carne con el trigo en un molde, encima se coloca el relleno bien distribuido, se cubre con otra capa de carne con trigo y se corta con un cuchillo en forma de bizcocho. Se lleva al horno precalentado a 350° por 30 minutos, rociándole aceite por encima. Nota: Pese a ser el </w:t>
      </w:r>
      <w:proofErr w:type="spellStart"/>
      <w:r w:rsidRPr="003F52EC">
        <w:rPr>
          <w:rFonts w:ascii="inherit" w:eastAsia="Times New Roman" w:hAnsi="inherit" w:cs="Times New Roman"/>
          <w:sz w:val="19"/>
          <w:szCs w:val="19"/>
          <w:lang w:eastAsia="es-MX"/>
        </w:rPr>
        <w:t>quibbe</w:t>
      </w:r>
      <w:proofErr w:type="spellEnd"/>
      <w:r w:rsidRPr="003F52EC">
        <w:rPr>
          <w:rFonts w:ascii="inherit" w:eastAsia="Times New Roman" w:hAnsi="inherit" w:cs="Times New Roman"/>
          <w:sz w:val="19"/>
          <w:szCs w:val="19"/>
          <w:lang w:eastAsia="es-MX"/>
        </w:rPr>
        <w:t xml:space="preserve"> un plato tradicional árabe, ha sido tan bien acogido por el sabanero de Bolívar que hoy en día lo podemos considerar autóctono. Es el abrebocas más popular en las mesas de fritanga.</w:t>
      </w:r>
    </w:p>
    <w:p w:rsidR="00145212" w:rsidRPr="003F52EC" w:rsidRDefault="00145212"/>
    <w:sectPr w:rsidR="00145212" w:rsidRPr="003F52EC" w:rsidSect="001452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82EB8"/>
    <w:multiLevelType w:val="multilevel"/>
    <w:tmpl w:val="287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52EC"/>
    <w:rsid w:val="00145212"/>
    <w:rsid w:val="003F5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12"/>
  </w:style>
  <w:style w:type="paragraph" w:styleId="Ttulo1">
    <w:name w:val="heading 1"/>
    <w:basedOn w:val="Normal"/>
    <w:link w:val="Ttulo1Car"/>
    <w:uiPriority w:val="9"/>
    <w:qFormat/>
    <w:rsid w:val="003F5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F52E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52E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F52EC"/>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3F52EC"/>
    <w:rPr>
      <w:color w:val="0000FF"/>
      <w:u w:val="single"/>
    </w:rPr>
  </w:style>
  <w:style w:type="character" w:customStyle="1" w:styleId="apple-converted-space">
    <w:name w:val="apple-converted-space"/>
    <w:basedOn w:val="Fuentedeprrafopredeter"/>
    <w:rsid w:val="003F52EC"/>
  </w:style>
</w:styles>
</file>

<file path=word/webSettings.xml><?xml version="1.0" encoding="utf-8"?>
<w:webSettings xmlns:r="http://schemas.openxmlformats.org/officeDocument/2006/relationships" xmlns:w="http://schemas.openxmlformats.org/wordprocessingml/2006/main">
  <w:divs>
    <w:div w:id="1227644936">
      <w:bodyDiv w:val="1"/>
      <w:marLeft w:val="0"/>
      <w:marRight w:val="0"/>
      <w:marTop w:val="0"/>
      <w:marBottom w:val="0"/>
      <w:divBdr>
        <w:top w:val="none" w:sz="0" w:space="0" w:color="auto"/>
        <w:left w:val="none" w:sz="0" w:space="0" w:color="auto"/>
        <w:bottom w:val="none" w:sz="0" w:space="0" w:color="auto"/>
        <w:right w:val="none" w:sz="0" w:space="0" w:color="auto"/>
      </w:divBdr>
      <w:divsChild>
        <w:div w:id="2082673681">
          <w:marLeft w:val="0"/>
          <w:marRight w:val="0"/>
          <w:marTop w:val="204"/>
          <w:marBottom w:val="0"/>
          <w:divBdr>
            <w:top w:val="none" w:sz="0" w:space="0" w:color="auto"/>
            <w:left w:val="none" w:sz="0" w:space="0" w:color="auto"/>
            <w:bottom w:val="none" w:sz="0" w:space="0" w:color="auto"/>
            <w:right w:val="none" w:sz="0" w:space="0" w:color="auto"/>
          </w:divBdr>
          <w:divsChild>
            <w:div w:id="1612273843">
              <w:marLeft w:val="0"/>
              <w:marRight w:val="0"/>
              <w:marTop w:val="100"/>
              <w:marBottom w:val="100"/>
              <w:divBdr>
                <w:top w:val="none" w:sz="0" w:space="0" w:color="auto"/>
                <w:left w:val="none" w:sz="0" w:space="0" w:color="auto"/>
                <w:bottom w:val="none" w:sz="0" w:space="0" w:color="auto"/>
                <w:right w:val="none" w:sz="0" w:space="0" w:color="auto"/>
              </w:divBdr>
            </w:div>
          </w:divsChild>
        </w:div>
        <w:div w:id="1543588094">
          <w:marLeft w:val="0"/>
          <w:marRight w:val="0"/>
          <w:marTop w:val="0"/>
          <w:marBottom w:val="100"/>
          <w:divBdr>
            <w:top w:val="none" w:sz="0" w:space="0" w:color="auto"/>
            <w:left w:val="none" w:sz="0" w:space="0" w:color="auto"/>
            <w:bottom w:val="none" w:sz="0" w:space="0" w:color="auto"/>
            <w:right w:val="none" w:sz="0" w:space="0" w:color="auto"/>
          </w:divBdr>
          <w:divsChild>
            <w:div w:id="1534658206">
              <w:marLeft w:val="0"/>
              <w:marRight w:val="0"/>
              <w:marTop w:val="100"/>
              <w:marBottom w:val="100"/>
              <w:divBdr>
                <w:top w:val="none" w:sz="0" w:space="0" w:color="auto"/>
                <w:left w:val="none" w:sz="0" w:space="0" w:color="auto"/>
                <w:bottom w:val="none" w:sz="0" w:space="0" w:color="auto"/>
                <w:right w:val="none" w:sz="0" w:space="0" w:color="auto"/>
              </w:divBdr>
              <w:divsChild>
                <w:div w:id="1699697388">
                  <w:marLeft w:val="0"/>
                  <w:marRight w:val="0"/>
                  <w:marTop w:val="0"/>
                  <w:marBottom w:val="0"/>
                  <w:divBdr>
                    <w:top w:val="none" w:sz="0" w:space="0" w:color="auto"/>
                    <w:left w:val="none" w:sz="0" w:space="0" w:color="auto"/>
                    <w:bottom w:val="none" w:sz="0" w:space="0" w:color="auto"/>
                    <w:right w:val="none" w:sz="0" w:space="0" w:color="auto"/>
                  </w:divBdr>
                  <w:divsChild>
                    <w:div w:id="620646765">
                      <w:marLeft w:val="0"/>
                      <w:marRight w:val="0"/>
                      <w:marTop w:val="0"/>
                      <w:marBottom w:val="0"/>
                      <w:divBdr>
                        <w:top w:val="none" w:sz="0" w:space="0" w:color="auto"/>
                        <w:left w:val="none" w:sz="0" w:space="0" w:color="auto"/>
                        <w:bottom w:val="none" w:sz="0" w:space="0" w:color="auto"/>
                        <w:right w:val="none" w:sz="0" w:space="0" w:color="auto"/>
                      </w:divBdr>
                      <w:divsChild>
                        <w:div w:id="1133134046">
                          <w:marLeft w:val="0"/>
                          <w:marRight w:val="0"/>
                          <w:marTop w:val="0"/>
                          <w:marBottom w:val="0"/>
                          <w:divBdr>
                            <w:top w:val="none" w:sz="0" w:space="0" w:color="auto"/>
                            <w:left w:val="none" w:sz="0" w:space="0" w:color="auto"/>
                            <w:bottom w:val="none" w:sz="0" w:space="0" w:color="auto"/>
                            <w:right w:val="none" w:sz="0" w:space="0" w:color="auto"/>
                          </w:divBdr>
                          <w:divsChild>
                            <w:div w:id="1010447615">
                              <w:marLeft w:val="0"/>
                              <w:marRight w:val="0"/>
                              <w:marTop w:val="0"/>
                              <w:marBottom w:val="204"/>
                              <w:divBdr>
                                <w:top w:val="none" w:sz="0" w:space="0" w:color="auto"/>
                                <w:left w:val="none" w:sz="0" w:space="0" w:color="auto"/>
                                <w:bottom w:val="none" w:sz="0" w:space="0" w:color="auto"/>
                                <w:right w:val="none" w:sz="0" w:space="0" w:color="auto"/>
                              </w:divBdr>
                              <w:divsChild>
                                <w:div w:id="1302266001">
                                  <w:marLeft w:val="0"/>
                                  <w:marRight w:val="0"/>
                                  <w:marTop w:val="204"/>
                                  <w:marBottom w:val="0"/>
                                  <w:divBdr>
                                    <w:top w:val="none" w:sz="0" w:space="0" w:color="auto"/>
                                    <w:left w:val="none" w:sz="0" w:space="0" w:color="auto"/>
                                    <w:bottom w:val="none" w:sz="0" w:space="0" w:color="auto"/>
                                    <w:right w:val="none" w:sz="0" w:space="0" w:color="auto"/>
                                  </w:divBdr>
                                  <w:divsChild>
                                    <w:div w:id="77359366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cina33.com/ingredientes/recetas/plat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ina33.com/momentos/recetas/plato-fuerte-almuerzo-cena" TargetMode="External"/><Relationship Id="rId5" Type="http://schemas.openxmlformats.org/officeDocument/2006/relationships/hyperlink" Target="http://www.cocina33.com/paises/recetas/colomb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2198</Characters>
  <Application>Microsoft Office Word</Application>
  <DocSecurity>0</DocSecurity>
  <Lines>18</Lines>
  <Paragraphs>5</Paragraphs>
  <ScaleCrop>false</ScaleCrop>
  <Company>Toshiba</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2014-03-09T00:20:00Z</dcterms:created>
  <dcterms:modified xsi:type="dcterms:W3CDTF">2014-03-09T00:22:00Z</dcterms:modified>
</cp:coreProperties>
</file>